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C48C" w14:textId="77777777" w:rsidR="00B52BC5" w:rsidRPr="00B52BC5" w:rsidRDefault="00B52BC5" w:rsidP="00B52BC5">
      <w:pPr>
        <w:rPr>
          <w:rFonts w:cstheme="minorHAnsi"/>
        </w:rPr>
      </w:pPr>
    </w:p>
    <w:p w14:paraId="50E64036" w14:textId="75E0078E" w:rsidR="00B52BC5" w:rsidRPr="00797FFC" w:rsidRDefault="00797FFC" w:rsidP="003C7C70">
      <w:pPr>
        <w:pStyle w:val="Heading1"/>
      </w:pPr>
      <w:r w:rsidRPr="00797FFC">
        <w:rPr>
          <w:rFonts w:asciiTheme="minorHAnsi" w:eastAsia="Times New Roman" w:hAnsiTheme="minorHAnsi" w:cstheme="minorBidi"/>
          <w:szCs w:val="36"/>
        </w:rPr>
        <w:t>Terms and Conditions for Exhibitors and Participants 2023</w:t>
      </w:r>
      <w:r w:rsidR="003C7C70" w:rsidRPr="00797FFC">
        <w:rPr>
          <w:rFonts w:eastAsia="Times New Roman"/>
          <w:lang w:eastAsia="fi-FI"/>
        </w:rPr>
        <w:br/>
      </w:r>
    </w:p>
    <w:p w14:paraId="3C95D5A6" w14:textId="07B0AFEB" w:rsidR="00B56233" w:rsidRPr="00E3481F" w:rsidRDefault="00B56233" w:rsidP="00B56233">
      <w:pPr>
        <w:pStyle w:val="Heading2"/>
        <w:rPr>
          <w:rFonts w:eastAsia="Times New Roman"/>
        </w:rPr>
      </w:pPr>
      <w:r w:rsidRPr="00E3481F">
        <w:rPr>
          <w:rFonts w:eastAsia="Times New Roman"/>
        </w:rPr>
        <w:t>1. Exhibitors and other participants (advertisers and partners)</w:t>
      </w:r>
      <w:r>
        <w:rPr>
          <w:rFonts w:eastAsia="Times New Roman"/>
        </w:rPr>
        <w:br/>
      </w:r>
    </w:p>
    <w:p w14:paraId="1237696A" w14:textId="77777777" w:rsidR="00FC37C6" w:rsidRDefault="00B56233" w:rsidP="00B56233">
      <w:r w:rsidRPr="00B56233">
        <w:rPr>
          <w:b/>
          <w:bCs/>
        </w:rPr>
        <w:t>1.1.</w:t>
      </w:r>
      <w:r w:rsidRPr="00E3481F">
        <w:t xml:space="preserve"> </w:t>
      </w:r>
      <w:proofErr w:type="spellStart"/>
      <w:r w:rsidRPr="001A0205">
        <w:t>Suomalaiset</w:t>
      </w:r>
      <w:proofErr w:type="spellEnd"/>
      <w:r w:rsidRPr="001A0205">
        <w:t xml:space="preserve"> </w:t>
      </w:r>
      <w:proofErr w:type="spellStart"/>
      <w:r w:rsidRPr="001A0205">
        <w:t>kehitysjärjestöt</w:t>
      </w:r>
      <w:proofErr w:type="spellEnd"/>
      <w:r w:rsidRPr="001A0205">
        <w:t xml:space="preserve"> − Finnish Development NGOs Fingo ry (“Fingo”) reserves the right to approve or reject individual exhibitors or other participants for World Village Festival (“festival”). Here, “exhibitor” refers to civil society organisations, educational institutions, government organisations, businesses as well as commercial food and bazaar vendors or other similar operators that register as exhibitors for the festival. “Other participants” refers to for example advertiser and partner who does not act as an exhibitor in the festival, but otherwise participate in the festival. </w:t>
      </w:r>
    </w:p>
    <w:p w14:paraId="38543631" w14:textId="77777777" w:rsidR="00FC37C6" w:rsidRDefault="00B56233" w:rsidP="00B56233">
      <w:r w:rsidRPr="00E3481F">
        <w:rPr>
          <w:lang w:val="en-US"/>
        </w:rPr>
        <w:br/>
      </w:r>
      <w:r w:rsidRPr="00FC37C6">
        <w:rPr>
          <w:b/>
          <w:bCs/>
        </w:rPr>
        <w:t>1.2.</w:t>
      </w:r>
      <w:r w:rsidRPr="00E3481F">
        <w:t> A stand at the festival will be confirmed only after the invoice has been paid by the due date or a written cooperation agreement has been signed with Fingo.</w:t>
      </w:r>
    </w:p>
    <w:p w14:paraId="5B3225DB" w14:textId="383730B4" w:rsidR="00B56233" w:rsidRPr="00FC37C6" w:rsidRDefault="00B56233" w:rsidP="00B56233">
      <w:r w:rsidRPr="00E3481F">
        <w:rPr>
          <w:lang w:val="en-US"/>
        </w:rPr>
        <w:br/>
      </w:r>
      <w:r w:rsidRPr="00FC37C6">
        <w:rPr>
          <w:b/>
          <w:bCs/>
        </w:rPr>
        <w:t>1.3.</w:t>
      </w:r>
      <w:r w:rsidRPr="00E3481F">
        <w:t xml:space="preserve"> The </w:t>
      </w:r>
      <w:r>
        <w:t xml:space="preserve">exhibitor and other </w:t>
      </w:r>
      <w:r w:rsidRPr="00E3481F">
        <w:t>participant agrees to follow the terms and conditions stated in this document. Any breach of the terms and conditions will initially lead to a verbal notification from Fingo</w:t>
      </w:r>
      <w:r>
        <w:t>, after which, if necessary, a written notice is issued</w:t>
      </w:r>
      <w:r w:rsidRPr="00E3481F">
        <w:t xml:space="preserve">. Should the </w:t>
      </w:r>
      <w:r>
        <w:t xml:space="preserve">exhibitor or other </w:t>
      </w:r>
      <w:r w:rsidRPr="00E3481F">
        <w:t>participant or his/her representative not correct the matter despite receiving a second notice in writing, Fingo reserves the right to cancel the exhibitor’s activities at the festival and remove the exhibitor</w:t>
      </w:r>
      <w:r>
        <w:t xml:space="preserve"> or other participant</w:t>
      </w:r>
      <w:r w:rsidRPr="00E3481F">
        <w:t xml:space="preserve"> </w:t>
      </w:r>
      <w:r>
        <w:t>unilaterally</w:t>
      </w:r>
      <w:r w:rsidRPr="00E3481F">
        <w:t xml:space="preserve">. In this case the </w:t>
      </w:r>
      <w:r>
        <w:t xml:space="preserve">exhibitor or other </w:t>
      </w:r>
      <w:r w:rsidRPr="00E3481F">
        <w:t xml:space="preserve">participant has no right to claim back any paid rent, electricity or other pertinent payments made by the participant to Fingo. In addition, Fingo reserves the right to remove the </w:t>
      </w:r>
      <w:r>
        <w:t xml:space="preserve">exhibitor or other </w:t>
      </w:r>
      <w:r w:rsidRPr="00E3481F">
        <w:t>participant immediately, if the participant's operations break the law, collective labour agreements or human rights treaties.</w:t>
      </w:r>
    </w:p>
    <w:p w14:paraId="0D186ABE" w14:textId="77777777" w:rsidR="00B52BC5" w:rsidRPr="00B56233" w:rsidRDefault="00B52BC5" w:rsidP="00664F80">
      <w:pPr>
        <w:pStyle w:val="Heading2"/>
        <w:rPr>
          <w:lang w:val="en-US"/>
        </w:rPr>
      </w:pPr>
    </w:p>
    <w:p w14:paraId="4B6CA24B" w14:textId="0C44660E" w:rsidR="00BC201C" w:rsidRPr="00BC201C" w:rsidRDefault="00BC201C" w:rsidP="00BC201C">
      <w:pPr>
        <w:pStyle w:val="Heading2"/>
        <w:rPr>
          <w:rFonts w:eastAsia="Times New Roman"/>
        </w:rPr>
      </w:pPr>
      <w:r w:rsidRPr="00BC201C">
        <w:rPr>
          <w:rFonts w:eastAsia="Times New Roman"/>
        </w:rPr>
        <w:t>2. Terms of Payment and Cancellation</w:t>
      </w:r>
      <w:r w:rsidR="00791F47">
        <w:rPr>
          <w:rFonts w:eastAsia="Times New Roman"/>
        </w:rPr>
        <w:br/>
      </w:r>
    </w:p>
    <w:p w14:paraId="614C3E49" w14:textId="77777777" w:rsidR="001A0205" w:rsidRDefault="00313BC1" w:rsidP="001A0205">
      <w:pPr>
        <w:rPr>
          <w:rFonts w:eastAsia="Times New Roman" w:cs="Times New Roman"/>
          <w:color w:val="000000"/>
          <w:kern w:val="3"/>
          <w:szCs w:val="20"/>
          <w:lang w:eastAsia="fi-FI"/>
        </w:rPr>
      </w:pPr>
      <w:r w:rsidRPr="00313BC1">
        <w:rPr>
          <w:rFonts w:eastAsia="Times New Roman" w:cs="Times New Roman"/>
          <w:b/>
          <w:bCs/>
          <w:color w:val="000000"/>
          <w:kern w:val="3"/>
          <w:szCs w:val="20"/>
          <w:lang w:eastAsia="fi-FI"/>
        </w:rPr>
        <w:t>2.1.</w:t>
      </w:r>
      <w:r w:rsidRPr="00313BC1">
        <w:rPr>
          <w:rFonts w:eastAsia="Times New Roman" w:cs="Times New Roman"/>
          <w:color w:val="000000"/>
          <w:kern w:val="3"/>
          <w:szCs w:val="20"/>
          <w:lang w:eastAsia="fi-FI"/>
        </w:rPr>
        <w:t> Invoices issued for the participation must be paid by the due date. Otherwise Fingo reserves the right to cancel the participant’s registration unilaterally.</w:t>
      </w:r>
    </w:p>
    <w:p w14:paraId="6069A483" w14:textId="77777777" w:rsidR="001A0205" w:rsidRDefault="00313BC1" w:rsidP="001A0205">
      <w:pPr>
        <w:rPr>
          <w:rFonts w:eastAsia="Times New Roman" w:cs="Times New Roman"/>
          <w:color w:val="FF0000"/>
          <w:kern w:val="3"/>
          <w:szCs w:val="20"/>
          <w:lang w:eastAsia="fi-FI"/>
        </w:rPr>
      </w:pPr>
      <w:r w:rsidRPr="00313BC1">
        <w:rPr>
          <w:rFonts w:eastAsia="Times New Roman" w:cs="Times New Roman"/>
          <w:b/>
          <w:bCs/>
          <w:color w:val="000000" w:themeColor="text1"/>
          <w:kern w:val="3"/>
          <w:szCs w:val="20"/>
          <w:lang w:eastAsia="fi-FI"/>
        </w:rPr>
        <w:t>2.2.</w:t>
      </w:r>
      <w:r w:rsidRPr="00313BC1">
        <w:rPr>
          <w:rFonts w:eastAsia="Times New Roman" w:cs="Times New Roman"/>
          <w:color w:val="000000" w:themeColor="text1"/>
          <w:kern w:val="3"/>
          <w:szCs w:val="20"/>
          <w:lang w:eastAsia="fi-FI"/>
        </w:rPr>
        <w:t xml:space="preserve"> Fingo is not responsible for any incorrect information in the online registration form. The exhibitor is bound to check the validity of the prices during the confirmation phase, and to notify Fingo of a possible incorrect information without delay.</w:t>
      </w:r>
    </w:p>
    <w:p w14:paraId="4B9AC69C" w14:textId="77777777" w:rsidR="001A0205" w:rsidRDefault="00313BC1" w:rsidP="001A0205">
      <w:pPr>
        <w:rPr>
          <w:rFonts w:eastAsia="Times New Roman" w:cs="Times New Roman"/>
          <w:color w:val="000000" w:themeColor="text1"/>
          <w:kern w:val="3"/>
          <w:szCs w:val="20"/>
          <w:lang w:eastAsia="fi-FI"/>
        </w:rPr>
      </w:pPr>
      <w:r w:rsidRPr="00313BC1">
        <w:rPr>
          <w:rFonts w:eastAsia="Times New Roman" w:cs="Times New Roman"/>
          <w:b/>
          <w:bCs/>
          <w:color w:val="000000"/>
          <w:kern w:val="3"/>
          <w:szCs w:val="20"/>
          <w:lang w:eastAsia="fi-FI"/>
        </w:rPr>
        <w:t>2.3.</w:t>
      </w:r>
      <w:r w:rsidRPr="00313BC1">
        <w:rPr>
          <w:rFonts w:eastAsia="Times New Roman" w:cs="Times New Roman"/>
          <w:color w:val="000000"/>
          <w:kern w:val="3"/>
          <w:szCs w:val="20"/>
          <w:lang w:eastAsia="fi-FI"/>
        </w:rPr>
        <w:t xml:space="preserve"> Cancellation of participation must always be made in a written form according to the cancellation </w:t>
      </w:r>
      <w:r w:rsidRPr="00313BC1">
        <w:rPr>
          <w:rFonts w:eastAsia="Times New Roman" w:cs="Times New Roman"/>
          <w:color w:val="000000" w:themeColor="text1"/>
          <w:kern w:val="3"/>
          <w:szCs w:val="20"/>
          <w:lang w:eastAsia="fi-FI"/>
        </w:rPr>
        <w:t>terms below. Leaving an invoice unpaid is not an adequate action for cancellation.</w:t>
      </w:r>
    </w:p>
    <w:p w14:paraId="7CD89BB3" w14:textId="77777777" w:rsidR="008D1801" w:rsidRDefault="00313BC1" w:rsidP="001A0205">
      <w:pPr>
        <w:rPr>
          <w:rFonts w:eastAsia="Times New Roman" w:cs="Times New Roman"/>
          <w:color w:val="FF0000"/>
          <w:kern w:val="3"/>
          <w:szCs w:val="20"/>
          <w:lang w:eastAsia="fi-FI"/>
        </w:rPr>
      </w:pPr>
      <w:r w:rsidRPr="00313BC1">
        <w:rPr>
          <w:rFonts w:eastAsia="Times New Roman" w:cs="Times New Roman"/>
          <w:b/>
          <w:bCs/>
          <w:color w:val="000000" w:themeColor="text1"/>
          <w:kern w:val="3"/>
          <w:szCs w:val="20"/>
          <w:lang w:eastAsia="fi-FI"/>
        </w:rPr>
        <w:t>2.4. </w:t>
      </w:r>
      <w:r w:rsidRPr="00313BC1">
        <w:rPr>
          <w:rFonts w:eastAsia="Times New Roman" w:cs="Times New Roman"/>
          <w:color w:val="000000" w:themeColor="text1"/>
          <w:kern w:val="3"/>
          <w:szCs w:val="20"/>
          <w:lang w:eastAsia="fi-FI"/>
        </w:rPr>
        <w:t>The exhibitors and partners of the large tent stands have the right to cancel their participation within seven (7) days counting from the date of the confirmation of the stand or partnership. The official confirmation will arrive within two weeks of the reservation. The cancellation must be made in written form by e-mail to info@maailmakylassa.fi. If the cancellation is made after this, Fingo will invoice the exhibitor or partner in accordance with the presented cancellation conditions in Section 2.6. The conditions for cancelling advertising spaces are explained in more detail in the media cards.</w:t>
      </w:r>
    </w:p>
    <w:p w14:paraId="560212DC" w14:textId="1B89C986" w:rsidR="001A0205" w:rsidRDefault="00313BC1" w:rsidP="001A0205">
      <w:pPr>
        <w:rPr>
          <w:rFonts w:eastAsia="Times New Roman" w:cs="Times New Roman"/>
          <w:color w:val="000000" w:themeColor="text1"/>
          <w:kern w:val="3"/>
          <w:szCs w:val="20"/>
          <w:lang w:eastAsia="fi-FI"/>
        </w:rPr>
      </w:pPr>
      <w:r w:rsidRPr="00313BC1">
        <w:rPr>
          <w:rFonts w:eastAsia="Times New Roman" w:cs="Times New Roman"/>
          <w:b/>
          <w:bCs/>
          <w:color w:val="000000"/>
          <w:kern w:val="3"/>
          <w:szCs w:val="20"/>
          <w:lang w:eastAsia="fi-FI"/>
        </w:rPr>
        <w:lastRenderedPageBreak/>
        <w:t>2.5</w:t>
      </w:r>
      <w:r w:rsidR="008D1801">
        <w:rPr>
          <w:rFonts w:eastAsia="Times New Roman" w:cs="Times New Roman"/>
          <w:b/>
          <w:bCs/>
          <w:color w:val="000000"/>
          <w:kern w:val="3"/>
          <w:szCs w:val="20"/>
          <w:lang w:eastAsia="fi-FI"/>
        </w:rPr>
        <w:t>.</w:t>
      </w:r>
      <w:r w:rsidRPr="00313BC1">
        <w:rPr>
          <w:rFonts w:eastAsia="Times New Roman" w:cs="Times New Roman"/>
          <w:b/>
          <w:bCs/>
          <w:color w:val="000000"/>
          <w:kern w:val="3"/>
          <w:szCs w:val="20"/>
          <w:lang w:eastAsia="fi-FI"/>
        </w:rPr>
        <w:t> </w:t>
      </w:r>
      <w:r w:rsidRPr="00313BC1">
        <w:rPr>
          <w:rFonts w:eastAsia="Times New Roman" w:cs="Times New Roman"/>
          <w:color w:val="000000"/>
          <w:kern w:val="3"/>
          <w:szCs w:val="20"/>
          <w:lang w:eastAsia="fi-FI"/>
        </w:rPr>
        <w:t xml:space="preserve">Exhibitors who have registered for a standard stand (food or bazaar vendor, tent stand 3 x 3 m or 4 x 4 m, Market of Possibilities 2 x 2 m) through the online form and will not conclude a written agreement with Fingo, they shall receive a message confirming their participation to the e-mail address given in their </w:t>
      </w:r>
      <w:r w:rsidRPr="00313BC1">
        <w:rPr>
          <w:rFonts w:eastAsia="Times New Roman" w:cs="Times New Roman"/>
          <w:color w:val="000000" w:themeColor="text1"/>
          <w:kern w:val="3"/>
          <w:szCs w:val="20"/>
          <w:lang w:eastAsia="fi-FI"/>
        </w:rPr>
        <w:t xml:space="preserve">registration by 30 March 2022. The exhibitor mentioned in this Section 2.5. has the right to cancel its registration within seven (7) days of the date of the confirmation message, unless otherwise agreed. The cancellation must be made in written form by e-mail to </w:t>
      </w:r>
      <w:hyperlink r:id="rId11" w:history="1">
        <w:r w:rsidR="001A0205" w:rsidRPr="00104696">
          <w:rPr>
            <w:rStyle w:val="Hyperlink"/>
            <w:rFonts w:eastAsia="Times New Roman" w:cs="Times New Roman"/>
            <w:kern w:val="3"/>
            <w:szCs w:val="20"/>
            <w:lang w:eastAsia="fi-FI"/>
          </w:rPr>
          <w:t>info@maailmakylassa.fi</w:t>
        </w:r>
      </w:hyperlink>
      <w:r w:rsidRPr="00313BC1">
        <w:rPr>
          <w:rFonts w:eastAsia="Times New Roman" w:cs="Times New Roman"/>
          <w:color w:val="000000" w:themeColor="text1"/>
          <w:kern w:val="3"/>
          <w:szCs w:val="20"/>
          <w:lang w:eastAsia="fi-FI"/>
        </w:rPr>
        <w:t>.</w:t>
      </w:r>
    </w:p>
    <w:p w14:paraId="39C3E7DC" w14:textId="77777777" w:rsidR="008D1801" w:rsidRDefault="00313BC1" w:rsidP="001A0205">
      <w:pPr>
        <w:rPr>
          <w:rFonts w:eastAsia="Times New Roman" w:cs="Times New Roman"/>
          <w:color w:val="FF0000"/>
          <w:kern w:val="3"/>
          <w:szCs w:val="20"/>
          <w:lang w:eastAsia="fi-FI"/>
        </w:rPr>
      </w:pPr>
      <w:r w:rsidRPr="00313BC1">
        <w:rPr>
          <w:rFonts w:eastAsia="Times New Roman" w:cs="Times New Roman"/>
          <w:b/>
          <w:bCs/>
          <w:color w:val="000000" w:themeColor="text1"/>
          <w:kern w:val="3"/>
          <w:szCs w:val="20"/>
          <w:lang w:eastAsia="fi-FI"/>
        </w:rPr>
        <w:t>2.6.</w:t>
      </w:r>
      <w:r w:rsidRPr="00313BC1">
        <w:rPr>
          <w:rFonts w:eastAsia="Times New Roman" w:cs="Times New Roman"/>
          <w:color w:val="000000" w:themeColor="text1"/>
          <w:kern w:val="3"/>
          <w:szCs w:val="20"/>
          <w:lang w:eastAsia="fi-FI"/>
        </w:rPr>
        <w:t> If an exhibitor or partner cancels its stand after the cancellation time periods given in Section 2.4. and 2.5. but at the latest before forty (40) days before the festival’s start date, Fingo has the right to collect half (50%) of the participation fee specified in the confirmed registration. If the first day of the festival is less than forty (40) days away, Fingo has the right to collect the participation fee in full as specified in the confirmed registration.</w:t>
      </w:r>
    </w:p>
    <w:p w14:paraId="6584FEDC" w14:textId="2BA2B1BF" w:rsidR="001A0205" w:rsidRPr="008D1801" w:rsidRDefault="00313BC1" w:rsidP="001A0205">
      <w:pPr>
        <w:rPr>
          <w:rFonts w:eastAsia="Times New Roman" w:cs="Times New Roman"/>
          <w:color w:val="FF0000"/>
          <w:kern w:val="3"/>
          <w:szCs w:val="20"/>
          <w:lang w:eastAsia="fi-FI"/>
        </w:rPr>
      </w:pPr>
      <w:r w:rsidRPr="008D1801">
        <w:rPr>
          <w:b/>
          <w:bCs/>
          <w:lang w:eastAsia="fi-FI"/>
        </w:rPr>
        <w:t>2.7</w:t>
      </w:r>
      <w:r w:rsidR="008D1801" w:rsidRPr="008D1801">
        <w:rPr>
          <w:b/>
          <w:bCs/>
          <w:lang w:eastAsia="fi-FI"/>
        </w:rPr>
        <w:t>.</w:t>
      </w:r>
      <w:r w:rsidRPr="00313BC1">
        <w:rPr>
          <w:lang w:eastAsia="fi-FI"/>
        </w:rPr>
        <w:t> Both parties have, divergent from the terms and conditions, the right to cancel the collaboration immediately, should the other party substantially violate the duties detailed in these terms and conditions. Additionally, Fingo reserves the right to cancel the collaboration immediately, should the exhibitor’s or other participant’s operations reveal details or activities that are considered, following thorough consideration, to cause significant harm to Fingo’s public image. Activities considered to cause harm to Fingo’s public image include activities that do not correspond to the general instructions of World Village Festival, legislation pertaining to employment contracts and working hours or any other legislation, the terms of collective labour agreements or UN human rights treaties. Links in the activities of exhibitor or other participant to tax havens are also considered to constitute harm to Fingo’s public image. Should Fingo cancel collaboration due to a material breach of the terms and conditions or harm caused to Fingo’s public image, the exhibitor or other participant is not entitled to any compensation due to the termination of the collaboration.</w:t>
      </w:r>
    </w:p>
    <w:p w14:paraId="073A0F31" w14:textId="77777777" w:rsidR="00313BC1" w:rsidRPr="00313BC1" w:rsidRDefault="00313BC1" w:rsidP="001A0205">
      <w:pPr>
        <w:rPr>
          <w:rFonts w:eastAsia="Times New Roman" w:cs="Times New Roman"/>
          <w:color w:val="000000"/>
          <w:kern w:val="3"/>
          <w:szCs w:val="20"/>
          <w:lang w:eastAsia="fi-FI"/>
        </w:rPr>
      </w:pPr>
      <w:r w:rsidRPr="00313BC1">
        <w:rPr>
          <w:rFonts w:eastAsia="Times New Roman" w:cs="Times New Roman"/>
          <w:b/>
          <w:bCs/>
          <w:color w:val="000000"/>
          <w:kern w:val="3"/>
          <w:szCs w:val="20"/>
          <w:lang w:eastAsia="fi-FI"/>
        </w:rPr>
        <w:t>2.8.</w:t>
      </w:r>
      <w:r w:rsidRPr="00313BC1">
        <w:rPr>
          <w:rFonts w:eastAsia="Times New Roman" w:cs="Times New Roman"/>
          <w:color w:val="000000"/>
          <w:kern w:val="3"/>
          <w:szCs w:val="20"/>
          <w:lang w:eastAsia="fi-FI"/>
        </w:rPr>
        <w:t xml:space="preserve"> Fingo reserves the unilateral right to make changes to the “Terms and Conditions for Exhibitors and Participants 2023”, in which case Fingo shall immediately inform the exhibitors and other participants about the changes.</w:t>
      </w:r>
    </w:p>
    <w:p w14:paraId="1859D90C" w14:textId="182418BF" w:rsidR="00EC14B8" w:rsidRPr="00CE350D" w:rsidRDefault="00CE350D" w:rsidP="00CE350D">
      <w:pPr>
        <w:pStyle w:val="Heading2"/>
      </w:pPr>
      <w:r w:rsidRPr="00CE350D">
        <w:t>3. Force Majeure and cancellation of the event</w:t>
      </w:r>
      <w:r w:rsidR="008E1B2D" w:rsidRPr="00CE350D">
        <w:br/>
      </w:r>
    </w:p>
    <w:p w14:paraId="50FDB98F" w14:textId="77777777" w:rsidR="00825F86" w:rsidRDefault="00825F86" w:rsidP="00825F86">
      <w:r w:rsidRPr="00825F86">
        <w:t>If the festival or a part of it is cancelled for reasons that are exceptional and beyond Fingo</w:t>
      </w:r>
      <w:r w:rsidRPr="00825F86">
        <w:rPr>
          <w:rFonts w:hint="eastAsia"/>
        </w:rPr>
        <w:t>’</w:t>
      </w:r>
      <w:r w:rsidRPr="00825F86">
        <w:t>s control (including but not limited to pandemic, order or regulation of any authority, war, natural disaster, general strike, interruption of public transport or data communication, interruption of energy distribution, or economic impossibility), the payments of e.g., rent, electricity, furniture or other fees related to the festival will not be refunded to the other participants or exhibitors.</w:t>
      </w:r>
    </w:p>
    <w:p w14:paraId="29F259D5" w14:textId="3A176C3B" w:rsidR="00825F86" w:rsidRPr="00825F86" w:rsidRDefault="00825F86" w:rsidP="00825F86">
      <w:r w:rsidRPr="00825F86">
        <w:t>If the festival is cancelled only partly due to the COVID-19-pandemic, Fingo reserves the right to review all the exhibitor stand reservations and decide at its discretion which exhibitors will join the festival. Fingo will inform all the exhibitors with confirmed reservations regarding the choices been made.</w:t>
      </w:r>
    </w:p>
    <w:p w14:paraId="771593F5" w14:textId="6E9E2ACE" w:rsidR="00B52BC5" w:rsidRPr="006E7CDC" w:rsidRDefault="00544FF7" w:rsidP="00544FF7">
      <w:pPr>
        <w:pStyle w:val="Heading2"/>
      </w:pPr>
      <w:r w:rsidRPr="006E7CDC">
        <w:t>4. Electricity</w:t>
      </w:r>
      <w:r w:rsidR="008E1B2D" w:rsidRPr="006E7CDC">
        <w:br/>
      </w:r>
    </w:p>
    <w:p w14:paraId="33DBE983" w14:textId="77777777" w:rsidR="006E7CDC" w:rsidRPr="00C93AF4" w:rsidRDefault="006E7CDC" w:rsidP="006E7CDC">
      <w:r w:rsidRPr="00C93AF4">
        <w:t>The exhibitor shall order the required amount of electricity while filling in the online registration form. Electrical installations on the festival site shall be performed by an electric contractor authorised by Fingo. Fingo is not responsible for any loss of business due to an electrical failure. Exhibitors are not allowed to produce their own electricity, for example with a generator.</w:t>
      </w:r>
    </w:p>
    <w:p w14:paraId="75FC9D7C" w14:textId="032A92D5" w:rsidR="00B52BC5" w:rsidRPr="006E7CDC" w:rsidRDefault="008E1B2D" w:rsidP="006E7CDC">
      <w:r w:rsidRPr="006E7CDC">
        <w:br/>
      </w:r>
    </w:p>
    <w:p w14:paraId="6F571E18" w14:textId="77777777" w:rsidR="0040439D" w:rsidRPr="00C93AF4" w:rsidRDefault="0040439D" w:rsidP="0040439D">
      <w:pPr>
        <w:pStyle w:val="Heading2"/>
        <w:rPr>
          <w:rFonts w:eastAsia="Times New Roman"/>
        </w:rPr>
      </w:pPr>
      <w:r w:rsidRPr="00C93AF4">
        <w:rPr>
          <w:rFonts w:eastAsia="Times New Roman"/>
        </w:rPr>
        <w:lastRenderedPageBreak/>
        <w:t>5. Construction and Dismantling of Exhibitor Stands</w:t>
      </w:r>
    </w:p>
    <w:p w14:paraId="0F30E8F4" w14:textId="77777777" w:rsidR="00A315C3" w:rsidRDefault="008E1B2D" w:rsidP="00A315C3">
      <w:r w:rsidRPr="0040439D">
        <w:br/>
      </w:r>
      <w:r w:rsidR="00A315C3" w:rsidRPr="00A315C3">
        <w:rPr>
          <w:b/>
          <w:bCs/>
        </w:rPr>
        <w:t>5.1.</w:t>
      </w:r>
      <w:r w:rsidR="00A315C3" w:rsidRPr="00A315C3">
        <w:t> Exhibitors are allowed to start constructing their stands on Friday 26 May between 18.00–22.00, and on Saturday 29 May between 8.00–10.15. More supplies can be brought with the exhibitors’ cars on Sunday 28 May between 9.00–10.15. All cars must be removed from the festival site by 10.15 on both days.</w:t>
      </w:r>
      <w:r w:rsidR="00A315C3" w:rsidRPr="00A315C3">
        <w:rPr>
          <w:color w:val="FF0000"/>
        </w:rPr>
        <w:br/>
      </w:r>
      <w:r w:rsidR="00A315C3" w:rsidRPr="00A315C3">
        <w:rPr>
          <w:color w:val="FF0000"/>
          <w:lang w:val="en-US"/>
        </w:rPr>
        <w:br/>
      </w:r>
      <w:r w:rsidR="00A315C3" w:rsidRPr="00A315C3">
        <w:rPr>
          <w:b/>
          <w:bCs/>
        </w:rPr>
        <w:t>5.2.</w:t>
      </w:r>
      <w:r w:rsidR="00A315C3" w:rsidRPr="00A315C3">
        <w:t> Exhibitors must provide a sufficient amount of weights or stakes to guarantee the safe erection of their own tents in any conditions. Exhibitors are responsible for any damages caused to themselves or others by the inadequate erection of their own tents.</w:t>
      </w:r>
    </w:p>
    <w:p w14:paraId="2469E7E2" w14:textId="6265837F" w:rsidR="00A315C3" w:rsidRPr="00785FAD" w:rsidRDefault="00A315C3" w:rsidP="00A315C3">
      <w:pPr>
        <w:rPr>
          <w:color w:val="FF0000"/>
        </w:rPr>
      </w:pPr>
      <w:r w:rsidRPr="00A315C3">
        <w:rPr>
          <w:color w:val="FF0000"/>
          <w:lang w:val="en-US"/>
        </w:rPr>
        <w:br/>
      </w:r>
      <w:r w:rsidRPr="00A315C3">
        <w:rPr>
          <w:b/>
          <w:bCs/>
        </w:rPr>
        <w:t>5.3.</w:t>
      </w:r>
      <w:r w:rsidRPr="00A315C3">
        <w:t> The dismantling of the exhibitor stands shall take place on Sunday 28 May between 19.00–21.00. For security reasons the festival site can be accessed by car on Sunday only after the festival ends, approximately at 19.15–19.30 at the earliest. Packing and loading must be conducted swiftly so that the cars will not block regular driving routes. Exhibitors must organise their own parking outside the festival site at their own expense, as Fingo cannot arrange for parking spaces or cover the costs arising from them. Fingo shall be entitled to tow away incorrectly parked vehicles at the expense of the vehicle's owner.</w:t>
      </w:r>
    </w:p>
    <w:p w14:paraId="0CD589BD" w14:textId="77777777" w:rsidR="009514C5" w:rsidRPr="0031528F" w:rsidRDefault="009514C5" w:rsidP="009514C5">
      <w:pPr>
        <w:pStyle w:val="Heading2"/>
        <w:rPr>
          <w:rFonts w:eastAsia="Times New Roman"/>
        </w:rPr>
      </w:pPr>
      <w:r w:rsidRPr="0031528F">
        <w:rPr>
          <w:rFonts w:eastAsia="Times New Roman"/>
        </w:rPr>
        <w:t>6. Exhibition (Programme and Products)</w:t>
      </w:r>
    </w:p>
    <w:p w14:paraId="10CD8724" w14:textId="77777777" w:rsidR="003F6A0D" w:rsidRDefault="008E1B2D" w:rsidP="003F6A0D">
      <w:r w:rsidRPr="003F6A0D">
        <w:rPr>
          <w:b/>
          <w:bCs/>
        </w:rPr>
        <w:br/>
      </w:r>
      <w:r w:rsidR="003F6A0D" w:rsidRPr="003F6A0D">
        <w:rPr>
          <w:b/>
          <w:bCs/>
        </w:rPr>
        <w:t>6.1.</w:t>
      </w:r>
      <w:r w:rsidR="003F6A0D" w:rsidRPr="003F6A0D">
        <w:t> The exhibitor shall keep their stand open during the opening hours of the festival, Saturday 27 May 11.00–21.00 and Sunday 28 May 11.00–19.00.</w:t>
      </w:r>
    </w:p>
    <w:p w14:paraId="19463C1B" w14:textId="77777777" w:rsidR="003F6A0D" w:rsidRDefault="003F6A0D" w:rsidP="003F6A0D">
      <w:pPr>
        <w:rPr>
          <w:color w:val="FF0000"/>
        </w:rPr>
      </w:pPr>
      <w:r w:rsidRPr="003F6A0D">
        <w:rPr>
          <w:b/>
          <w:bCs/>
        </w:rPr>
        <w:t>6.2.</w:t>
      </w:r>
      <w:r w:rsidRPr="003F6A0D">
        <w:t> Exhibitors may not give their stands away for the use of any third party without Fingo’s written consent. Neither shall exhibitors admit a third party to use their stand without Fingo’s written consent.</w:t>
      </w:r>
    </w:p>
    <w:p w14:paraId="294EDA86" w14:textId="77777777" w:rsidR="003F6A0D" w:rsidRDefault="003F6A0D" w:rsidP="003F6A0D">
      <w:r w:rsidRPr="003F6A0D">
        <w:rPr>
          <w:b/>
          <w:bCs/>
        </w:rPr>
        <w:t>6.3.</w:t>
      </w:r>
      <w:r w:rsidRPr="003F6A0D">
        <w:t> All fundraising and/or material distribution activities shall take place only inside the exhibitor’s own stand unless otherwise agreed upon in writing.</w:t>
      </w:r>
    </w:p>
    <w:p w14:paraId="2C9A3153" w14:textId="77777777" w:rsidR="003F6A0D" w:rsidRDefault="003F6A0D" w:rsidP="003F6A0D">
      <w:r w:rsidRPr="003F6A0D">
        <w:rPr>
          <w:b/>
          <w:bCs/>
        </w:rPr>
        <w:t>6.4.</w:t>
      </w:r>
      <w:r w:rsidRPr="003F6A0D">
        <w:t> The programme and/or other activity taking place at the exhibitor's own stand must not disturb the neighbouring stands. Performing live music or using a sound reinforcement system is forbidden at exhibitor stands.</w:t>
      </w:r>
    </w:p>
    <w:p w14:paraId="0C41BA55" w14:textId="77777777" w:rsidR="003F6A0D" w:rsidRDefault="003F6A0D" w:rsidP="003F6A0D">
      <w:r w:rsidRPr="003F6A0D">
        <w:rPr>
          <w:b/>
          <w:bCs/>
        </w:rPr>
        <w:t>6.5.</w:t>
      </w:r>
      <w:r w:rsidRPr="003F6A0D">
        <w:t> Exhibitors may only sell products, food and/or services agreed upon in advance with Fingo. These products must be announced beforehand when filling in the online registration. Any changes must be agreed upon in writing with Fingo prior to the festival.</w:t>
      </w:r>
    </w:p>
    <w:p w14:paraId="494CB7A9" w14:textId="77777777" w:rsidR="003F6A0D" w:rsidRDefault="003F6A0D" w:rsidP="003F6A0D">
      <w:r w:rsidRPr="003F6A0D">
        <w:rPr>
          <w:b/>
          <w:bCs/>
        </w:rPr>
        <w:t>6.6.</w:t>
      </w:r>
      <w:r w:rsidRPr="003F6A0D">
        <w:t> Exhibitors that are not registered as food vendors may serve coffee, tea, and individually wrapped snacks such as cookies, candy, etc. (Section 8 determines the rest of the terms concerning food vendors)</w:t>
      </w:r>
    </w:p>
    <w:p w14:paraId="10B869B0" w14:textId="49DD492A" w:rsidR="003F6A0D" w:rsidRPr="003F6A0D" w:rsidRDefault="003F6A0D" w:rsidP="003F6A0D">
      <w:r w:rsidRPr="003F6A0D">
        <w:rPr>
          <w:b/>
          <w:bCs/>
        </w:rPr>
        <w:t xml:space="preserve">6.7. </w:t>
      </w:r>
      <w:r w:rsidRPr="003F6A0D">
        <w:t>Exhibitors are obligated to provide the customer with a receipt for purchased products.</w:t>
      </w:r>
    </w:p>
    <w:p w14:paraId="6A51DBFF" w14:textId="77777777" w:rsidR="00DD7844" w:rsidRPr="00CF3B89" w:rsidRDefault="00DD7844" w:rsidP="00DD7844">
      <w:pPr>
        <w:pStyle w:val="Heading2"/>
        <w:rPr>
          <w:rFonts w:eastAsia="Times New Roman"/>
        </w:rPr>
      </w:pPr>
      <w:r w:rsidRPr="00CF3B89">
        <w:rPr>
          <w:rFonts w:eastAsia="Times New Roman"/>
        </w:rPr>
        <w:t>7. Recycling</w:t>
      </w:r>
    </w:p>
    <w:p w14:paraId="7764783E" w14:textId="77777777" w:rsidR="00232B60" w:rsidRPr="00CF3B89" w:rsidRDefault="00EB25D2" w:rsidP="00232B60">
      <w:r w:rsidRPr="00232B60">
        <w:br/>
      </w:r>
      <w:r w:rsidR="00232B60" w:rsidRPr="00CF3B89">
        <w:t>Exhibitors must sort all their waste at the recycling point. Food vendors must first sort their waste at their own stands (see Section 8.8.) and then transport the sorted waste to the festival’s recycling and waste points.</w:t>
      </w:r>
    </w:p>
    <w:p w14:paraId="1B55AC2A" w14:textId="6465CF8B" w:rsidR="00B52BC5" w:rsidRPr="00232B60" w:rsidRDefault="00B52BC5" w:rsidP="00232B60"/>
    <w:p w14:paraId="2A04A5D2" w14:textId="77777777" w:rsidR="00EB25D2" w:rsidRPr="00232B60" w:rsidRDefault="00EB25D2" w:rsidP="00664F80">
      <w:pPr>
        <w:pStyle w:val="Heading2"/>
      </w:pPr>
      <w:r w:rsidRPr="00232B60">
        <w:lastRenderedPageBreak/>
        <w:br/>
      </w:r>
    </w:p>
    <w:p w14:paraId="13558B9B" w14:textId="77777777" w:rsidR="00EB25D2" w:rsidRPr="00232B60" w:rsidRDefault="00EB25D2" w:rsidP="00664F80">
      <w:pPr>
        <w:pStyle w:val="Heading2"/>
      </w:pPr>
    </w:p>
    <w:p w14:paraId="16F3EEBE" w14:textId="77777777" w:rsidR="00362273" w:rsidRDefault="00362273" w:rsidP="00362273">
      <w:pPr>
        <w:pStyle w:val="Heading2"/>
        <w:rPr>
          <w:rFonts w:eastAsia="Times New Roman"/>
        </w:rPr>
      </w:pPr>
      <w:r w:rsidRPr="000725AE">
        <w:rPr>
          <w:rFonts w:eastAsia="Times New Roman"/>
        </w:rPr>
        <w:t>8. Food Vendors</w:t>
      </w:r>
    </w:p>
    <w:p w14:paraId="2082C98A" w14:textId="77777777" w:rsidR="00536D22" w:rsidRPr="00536D22" w:rsidRDefault="00536D22" w:rsidP="00536D22"/>
    <w:p w14:paraId="54E40954" w14:textId="77777777" w:rsidR="00536D22" w:rsidRDefault="00536D22" w:rsidP="00536D22">
      <w:r w:rsidRPr="000725AE">
        <w:rPr>
          <w:b/>
          <w:bCs/>
        </w:rPr>
        <w:t>8.1.</w:t>
      </w:r>
      <w:r w:rsidRPr="000725AE">
        <w:t> Exhibitors must inform Fingo of any food vending when reserving their stands. Food vending is allowed only in designated tents (4 x 4 m) or food trucks/wagons and with permission from Fingo.</w:t>
      </w:r>
      <w:r w:rsidRPr="000725AE">
        <w:br/>
      </w:r>
      <w:r w:rsidRPr="000725AE">
        <w:rPr>
          <w:lang w:val="en-US"/>
        </w:rPr>
        <w:br/>
      </w:r>
      <w:r w:rsidRPr="000725AE">
        <w:rPr>
          <w:b/>
          <w:bCs/>
        </w:rPr>
        <w:t>8.2.</w:t>
      </w:r>
      <w:r w:rsidRPr="000725AE">
        <w:t xml:space="preserve"> Each preliminarily selected food vendor must have at least one representative at the Training for Food Vendors organised in April in Helsinki. The preliminarily selected food vendors will be invited to the training approximately two weeks in advance. If a food vendor does not have at least one representative at the Training for Food Vendors, Fingo reserves the right to unilaterally terminate the food vendor’s right to sell food. </w:t>
      </w:r>
    </w:p>
    <w:p w14:paraId="1E166AB5" w14:textId="77777777" w:rsidR="00536D22" w:rsidRDefault="00536D22" w:rsidP="00536D22">
      <w:pPr>
        <w:rPr>
          <w:color w:val="FF0000"/>
        </w:rPr>
      </w:pPr>
      <w:r w:rsidRPr="000725AE">
        <w:rPr>
          <w:b/>
          <w:bCs/>
        </w:rPr>
        <w:t>8.3.</w:t>
      </w:r>
      <w:r w:rsidRPr="000725AE">
        <w:t> If an exhibitor wishes to serve food, the type of food is to be agreed upon in advance. Any changes must be announced in writing to Fingo prior to the festival.</w:t>
      </w:r>
    </w:p>
    <w:p w14:paraId="4835D976" w14:textId="77777777" w:rsidR="00740587" w:rsidRDefault="00536D22" w:rsidP="00536D22">
      <w:r w:rsidRPr="00FB3F64">
        <w:rPr>
          <w:b/>
          <w:bCs/>
        </w:rPr>
        <w:t>8.4.</w:t>
      </w:r>
      <w:r w:rsidRPr="00FB3F64">
        <w:t xml:space="preserve"> Each food vendor is committed to provide at </w:t>
      </w:r>
      <w:r w:rsidRPr="00536D22">
        <w:rPr>
          <w:color w:val="000000" w:themeColor="text1"/>
        </w:rPr>
        <w:t xml:space="preserve">least one vegan food in </w:t>
      </w:r>
      <w:r w:rsidRPr="00FB3F64">
        <w:t xml:space="preserve">their menu. </w:t>
      </w:r>
      <w:r>
        <w:t>Fingo recommends food vendors to offer entirely vegetarian food and prefers these food vendors in its stand selections.</w:t>
      </w:r>
      <w:r w:rsidRPr="00606408">
        <w:rPr>
          <w:color w:val="FF0000"/>
          <w:lang w:val="en-US"/>
        </w:rPr>
        <w:br/>
      </w:r>
      <w:r w:rsidRPr="00606408">
        <w:rPr>
          <w:color w:val="FF0000"/>
          <w:lang w:val="en-US"/>
        </w:rPr>
        <w:br/>
      </w:r>
      <w:r w:rsidRPr="00FB3F64">
        <w:rPr>
          <w:b/>
          <w:bCs/>
        </w:rPr>
        <w:t>8.5.</w:t>
      </w:r>
      <w:r w:rsidRPr="00FB3F64">
        <w:t xml:space="preserve"> The food vendor is committed to replace so-called “normal” products with Fair Trade products used in the preparation and sales of food wherever possible. Additionally, Fingo recommends the use of organic and </w:t>
      </w:r>
      <w:r w:rsidRPr="00536D22">
        <w:rPr>
          <w:color w:val="000000" w:themeColor="text1"/>
        </w:rPr>
        <w:t xml:space="preserve">locally produced products and prefers these </w:t>
      </w:r>
      <w:r>
        <w:t>food vendors in its stand selections.</w:t>
      </w:r>
      <w:r w:rsidRPr="00785FAD">
        <w:rPr>
          <w:color w:val="FF0000"/>
        </w:rPr>
        <w:br/>
      </w:r>
      <w:r w:rsidRPr="00C20405">
        <w:rPr>
          <w:lang w:val="en-US"/>
        </w:rPr>
        <w:br/>
      </w:r>
      <w:r w:rsidRPr="00C20405">
        <w:rPr>
          <w:b/>
          <w:bCs/>
        </w:rPr>
        <w:t>8.6.</w:t>
      </w:r>
      <w:r w:rsidRPr="00C20405">
        <w:t> Exhibitors agree to abide by the food product regulations set by the City of Helsinki. All tableware (plates, cups, cutlery etc.) used at the festival must be biodegradable. Failure to comply with this rule will result in the closure of the stand</w:t>
      </w:r>
      <w:r>
        <w:t xml:space="preserve"> and Fingo will not be liable for any costs caused by the closure nor be responsible for any lost profits</w:t>
      </w:r>
      <w:r w:rsidRPr="00C20405">
        <w:t>. All bottled/canned soft drinks that are for sale must be recyclable and refundable.</w:t>
      </w:r>
      <w:r w:rsidRPr="00785FAD">
        <w:rPr>
          <w:color w:val="FF0000"/>
        </w:rPr>
        <w:br/>
      </w:r>
      <w:r w:rsidRPr="00785FAD">
        <w:rPr>
          <w:color w:val="FF0000"/>
          <w:lang w:val="en-US"/>
        </w:rPr>
        <w:br/>
      </w:r>
      <w:r w:rsidRPr="00C20405">
        <w:rPr>
          <w:b/>
          <w:bCs/>
        </w:rPr>
        <w:t>8.7.</w:t>
      </w:r>
      <w:r w:rsidRPr="00C20405">
        <w:t> Each food vendor stand must have a hand-washing point required by the food safety authority.</w:t>
      </w:r>
      <w:r w:rsidRPr="00C20405">
        <w:br/>
      </w:r>
      <w:r w:rsidRPr="00C20405">
        <w:rPr>
          <w:lang w:val="en-US"/>
        </w:rPr>
        <w:br/>
      </w:r>
      <w:r w:rsidRPr="00C20405">
        <w:rPr>
          <w:b/>
          <w:bCs/>
        </w:rPr>
        <w:t>8.8.</w:t>
      </w:r>
      <w:r w:rsidRPr="00C20405">
        <w:t> Food vendors must sort their waste in advance at their own stands and recycle it at a recycling point.</w:t>
      </w:r>
      <w:r w:rsidRPr="00785FAD">
        <w:rPr>
          <w:color w:val="FF0000"/>
        </w:rPr>
        <w:br/>
      </w:r>
      <w:r w:rsidRPr="00785FAD">
        <w:rPr>
          <w:color w:val="FF0000"/>
          <w:lang w:val="en-US"/>
        </w:rPr>
        <w:br/>
      </w:r>
      <w:r w:rsidRPr="00C20405">
        <w:rPr>
          <w:b/>
          <w:bCs/>
        </w:rPr>
        <w:t>8.9.</w:t>
      </w:r>
      <w:r w:rsidRPr="00C20405">
        <w:t> Food vendors commit to collecting the food grease produced in their own operations and recycling it at the indicated recycling points.</w:t>
      </w:r>
    </w:p>
    <w:p w14:paraId="5A586511" w14:textId="64345F38" w:rsidR="00536D22" w:rsidRPr="009C0D48" w:rsidRDefault="00536D22" w:rsidP="00536D22">
      <w:r w:rsidRPr="00C20405">
        <w:rPr>
          <w:b/>
          <w:bCs/>
        </w:rPr>
        <w:t>8.10.</w:t>
      </w:r>
      <w:r w:rsidRPr="00C20405">
        <w:t> Food vendors are not allowed to practice fundraising or material distribution at their stands.</w:t>
      </w:r>
      <w:r w:rsidRPr="00785FAD">
        <w:rPr>
          <w:color w:val="FF0000"/>
        </w:rPr>
        <w:br/>
      </w:r>
      <w:r w:rsidRPr="00785FAD">
        <w:rPr>
          <w:color w:val="FF0000"/>
          <w:lang w:val="en-US"/>
        </w:rPr>
        <w:br/>
      </w:r>
      <w:r w:rsidRPr="009C0D48">
        <w:rPr>
          <w:b/>
          <w:bCs/>
        </w:rPr>
        <w:t>8.11.</w:t>
      </w:r>
      <w:r w:rsidRPr="009C0D48">
        <w:t xml:space="preserve"> Liquefied petroleum gas (LPG) bottles weighing max. 6 kg are allowed. Exhibitors must make sure their stands contain no more than 25 kg of LPG at a time. All LPG bottles must be attached to the appliances in use. </w:t>
      </w:r>
      <w:r>
        <w:t xml:space="preserve">Fingo is not responsible for the proper storage of LPG bottles or their filling, but the exhibitor is responsible for these. </w:t>
      </w:r>
      <w:r w:rsidRPr="009C0D48">
        <w:t>The exhibitor shall declare the amount of LPG appliances used at the stand while filling the online registration form. Exhibitors using LPG must be prepared to put out a fire in case of an emergency and have a fire blanket and/or a fire extinguisher at the stand. All food vendors are recommended to procure at least a fire blanket and learn how to operate it.</w:t>
      </w:r>
    </w:p>
    <w:p w14:paraId="691F0DCD" w14:textId="77777777" w:rsidR="00D16979" w:rsidRPr="00AE0E6E" w:rsidRDefault="00D16979" w:rsidP="00D16979">
      <w:pPr>
        <w:pStyle w:val="Heading2"/>
        <w:rPr>
          <w:rFonts w:eastAsia="Times New Roman"/>
        </w:rPr>
      </w:pPr>
      <w:r w:rsidRPr="00AE0E6E">
        <w:rPr>
          <w:rFonts w:eastAsia="Times New Roman"/>
        </w:rPr>
        <w:lastRenderedPageBreak/>
        <w:t>9. Security</w:t>
      </w:r>
    </w:p>
    <w:p w14:paraId="7357ABAA" w14:textId="22F86F72" w:rsidR="00192A80" w:rsidRDefault="00EB25D2" w:rsidP="00192A80">
      <w:r w:rsidRPr="00192A80">
        <w:br/>
      </w:r>
      <w:r w:rsidR="00192A80" w:rsidRPr="00192A80">
        <w:t>A professional security service will guard the festival site at night during 26 May</w:t>
      </w:r>
      <w:r w:rsidR="00192A80" w:rsidRPr="00192A80">
        <w:rPr>
          <w:rFonts w:hint="eastAsia"/>
        </w:rPr>
        <w:t>–</w:t>
      </w:r>
      <w:r w:rsidR="00192A80" w:rsidRPr="00192A80">
        <w:t>29 May. However, Fingo is not responsible for any property or belongings left on the premises by the exhibitors and vendors.</w:t>
      </w:r>
    </w:p>
    <w:p w14:paraId="15A39AB4" w14:textId="77777777" w:rsidR="006A16F6" w:rsidRPr="00983314" w:rsidRDefault="006A16F6" w:rsidP="006A16F6">
      <w:pPr>
        <w:pStyle w:val="Heading2"/>
        <w:rPr>
          <w:rFonts w:eastAsia="Times New Roman"/>
        </w:rPr>
      </w:pPr>
      <w:r w:rsidRPr="00983314">
        <w:rPr>
          <w:rFonts w:eastAsia="Times New Roman"/>
        </w:rPr>
        <w:t>10. Deposit (Only Concerns Food vendors)</w:t>
      </w:r>
    </w:p>
    <w:p w14:paraId="08D79FBE" w14:textId="77777777" w:rsidR="00DF35F7" w:rsidRDefault="00EB25D2" w:rsidP="00DF35F7">
      <w:r w:rsidRPr="006A16F6">
        <w:br/>
      </w:r>
      <w:r w:rsidR="00DF35F7" w:rsidRPr="00DF35F7">
        <w:t>Fingo's representative will collect a € 100 (one hundred euros) deposit from each exhibitor during the morning of Saturday 27 May. The deposit must be paid in cash and will be refunded on Sunday evening after the festival if the following conditions are met:</w:t>
      </w:r>
    </w:p>
    <w:p w14:paraId="59AC7AEE" w14:textId="5726A05D" w:rsidR="00DF35F7" w:rsidRPr="00983314" w:rsidRDefault="00DF35F7" w:rsidP="00DF35F7">
      <w:r w:rsidRPr="00DF35F7">
        <w:rPr>
          <w:b/>
          <w:bCs/>
        </w:rPr>
        <w:t>10.1.</w:t>
      </w:r>
      <w:r w:rsidRPr="00DF35F7">
        <w:t xml:space="preserve"> The stand area is left neat and </w:t>
      </w:r>
      <w:proofErr w:type="gramStart"/>
      <w:r w:rsidRPr="00DF35F7">
        <w:t>tidy</w:t>
      </w:r>
      <w:proofErr w:type="gramEnd"/>
      <w:r w:rsidRPr="00DF35F7">
        <w:t xml:space="preserve"> and all waste has been brought to the appropriate locations.</w:t>
      </w:r>
      <w:r w:rsidRPr="00DF35F7">
        <w:rPr>
          <w:lang w:val="en-US"/>
        </w:rPr>
        <w:br/>
      </w:r>
      <w:r w:rsidRPr="00DF35F7">
        <w:rPr>
          <w:b/>
          <w:bCs/>
        </w:rPr>
        <w:t>10.2.</w:t>
      </w:r>
      <w:r w:rsidRPr="00DF35F7">
        <w:t> The exhibitor’s vehicle has not damaged lawns, flower beds or the surroundings in general.</w:t>
      </w:r>
      <w:r w:rsidRPr="00DF35F7">
        <w:rPr>
          <w:lang w:val="en-US"/>
        </w:rPr>
        <w:br/>
      </w:r>
      <w:r w:rsidRPr="00DF35F7">
        <w:rPr>
          <w:b/>
          <w:bCs/>
        </w:rPr>
        <w:t>10.3.</w:t>
      </w:r>
      <w:r w:rsidRPr="00DF35F7">
        <w:t xml:space="preserve"> Fingo has not been obliged to interrupt business due to a breach of the terms and conditions (see Section 1.3</w:t>
      </w:r>
      <w:r w:rsidRPr="00DF35F7">
        <w:rPr>
          <w:i/>
          <w:iCs/>
        </w:rPr>
        <w:t>.</w:t>
      </w:r>
      <w:r w:rsidRPr="00DF35F7">
        <w:t>).</w:t>
      </w:r>
    </w:p>
    <w:p w14:paraId="3C63BA0E" w14:textId="59B421E7" w:rsidR="00F433B1" w:rsidRDefault="00F433B1" w:rsidP="00F433B1">
      <w:pPr>
        <w:pStyle w:val="Heading2"/>
        <w:rPr>
          <w:rFonts w:eastAsia="Times New Roman"/>
        </w:rPr>
      </w:pPr>
      <w:r w:rsidRPr="00983314">
        <w:rPr>
          <w:rFonts w:eastAsia="Times New Roman"/>
        </w:rPr>
        <w:t xml:space="preserve">11. Compliance with Collective Labour Agreements, </w:t>
      </w:r>
      <w:proofErr w:type="gramStart"/>
      <w:r w:rsidRPr="00983314">
        <w:rPr>
          <w:rFonts w:eastAsia="Times New Roman"/>
        </w:rPr>
        <w:t>Laws</w:t>
      </w:r>
      <w:proofErr w:type="gramEnd"/>
      <w:r w:rsidRPr="00983314">
        <w:rPr>
          <w:rFonts w:eastAsia="Times New Roman"/>
        </w:rPr>
        <w:t xml:space="preserve"> and UN Human Rights</w:t>
      </w:r>
      <w:r w:rsidR="004D20C5">
        <w:rPr>
          <w:rFonts w:eastAsia="Times New Roman"/>
        </w:rPr>
        <w:br/>
      </w:r>
    </w:p>
    <w:p w14:paraId="1D67121F" w14:textId="77777777" w:rsidR="004D20C5" w:rsidRPr="00983314" w:rsidRDefault="004D20C5" w:rsidP="004D20C5">
      <w:r w:rsidRPr="00983314">
        <w:t xml:space="preserve">The </w:t>
      </w:r>
      <w:r>
        <w:t xml:space="preserve">exhibitor and other </w:t>
      </w:r>
      <w:r w:rsidRPr="00983314">
        <w:t>participant agrees to comply with the appropriate provisions of national or otherwise applicable collective labour agreements, UN human rights treaties as well as Finnish law.</w:t>
      </w:r>
    </w:p>
    <w:p w14:paraId="24BDCCE3" w14:textId="77777777" w:rsidR="00D53A9E" w:rsidRDefault="00D53A9E" w:rsidP="00222A92">
      <w:pPr>
        <w:rPr>
          <w:rStyle w:val="Heading2Char"/>
        </w:rPr>
      </w:pPr>
      <w:r w:rsidRPr="00D53A9E">
        <w:rPr>
          <w:rStyle w:val="Heading2Char"/>
        </w:rPr>
        <w:t>12. Limitation of liability</w:t>
      </w:r>
    </w:p>
    <w:p w14:paraId="6AE2D4E4" w14:textId="77777777" w:rsidR="007A572B" w:rsidRPr="00983314" w:rsidRDefault="007A572B" w:rsidP="007A572B">
      <w:r w:rsidRPr="00983314">
        <w:t xml:space="preserve">Fingo shall not be liable for any indirect or consequential damage. Indirect or consequential damage shall mean, inter alia, loss of profits or damage caused due to decrease or interruption in turnover or production. Fingo’s liability is limited in all cases at most to the amount what exhibitor or </w:t>
      </w:r>
      <w:r>
        <w:t xml:space="preserve">other </w:t>
      </w:r>
      <w:r w:rsidRPr="00983314">
        <w:t>participant paid Fingo.</w:t>
      </w:r>
    </w:p>
    <w:p w14:paraId="25564249" w14:textId="4C3F5280" w:rsidR="00B52BC5" w:rsidRPr="00EC1699" w:rsidRDefault="00EC1699" w:rsidP="003652F1">
      <w:pPr>
        <w:pStyle w:val="Heading2"/>
        <w:rPr>
          <w:rFonts w:eastAsia="Times New Roman"/>
        </w:rPr>
      </w:pPr>
      <w:r w:rsidRPr="00983314">
        <w:rPr>
          <w:rFonts w:eastAsia="Times New Roman"/>
        </w:rPr>
        <w:t>13. Applicable Legislation and Disputes</w:t>
      </w:r>
      <w:r w:rsidR="003652F1">
        <w:br/>
      </w:r>
    </w:p>
    <w:p w14:paraId="36FE1CCE" w14:textId="66C2CE0F" w:rsidR="00B52BC5" w:rsidRPr="00794C61" w:rsidRDefault="00794C61" w:rsidP="00B52BC5">
      <w:r w:rsidRPr="00983314">
        <w:t>These terms and conditions are governed by Finnish law. All disagreements should primarily try to be resolved by amicable negotiations between the parties involved. If this proves unsuccessful, the matter is to be solved by the District Court of Helsinki.</w:t>
      </w:r>
    </w:p>
    <w:p w14:paraId="129078FE" w14:textId="77777777" w:rsidR="00882D34" w:rsidRPr="00983314" w:rsidRDefault="00882D34" w:rsidP="00882D34">
      <w:pPr>
        <w:spacing w:before="100" w:beforeAutospacing="1" w:after="100" w:afterAutospacing="1"/>
        <w:rPr>
          <w:rFonts w:asciiTheme="minorHAnsi" w:eastAsia="Times New Roman" w:hAnsiTheme="minorHAnsi" w:cstheme="minorHAnsi"/>
          <w:i/>
          <w:iCs/>
          <w:color w:val="000000" w:themeColor="text1"/>
          <w:szCs w:val="20"/>
        </w:rPr>
      </w:pPr>
      <w:r w:rsidRPr="00983314">
        <w:rPr>
          <w:rFonts w:asciiTheme="minorHAnsi" w:eastAsia="Times New Roman" w:hAnsiTheme="minorHAnsi" w:cstheme="minorHAnsi"/>
          <w:i/>
          <w:iCs/>
          <w:color w:val="000000" w:themeColor="text1"/>
          <w:szCs w:val="20"/>
        </w:rPr>
        <w:t>For further information, contact </w:t>
      </w:r>
      <w:hyperlink r:id="rId12" w:history="1">
        <w:r w:rsidRPr="00983314">
          <w:rPr>
            <w:rFonts w:asciiTheme="minorHAnsi" w:eastAsia="Times New Roman" w:hAnsiTheme="minorHAnsi" w:cstheme="minorHAnsi"/>
            <w:i/>
            <w:iCs/>
            <w:color w:val="000000" w:themeColor="text1"/>
            <w:szCs w:val="20"/>
            <w:u w:val="single"/>
          </w:rPr>
          <w:t>production manager</w:t>
        </w:r>
      </w:hyperlink>
      <w:r w:rsidRPr="00983314">
        <w:rPr>
          <w:rFonts w:asciiTheme="minorHAnsi" w:eastAsia="Times New Roman" w:hAnsiTheme="minorHAnsi" w:cstheme="minorHAnsi"/>
          <w:i/>
          <w:iCs/>
          <w:color w:val="000000" w:themeColor="text1"/>
          <w:szCs w:val="20"/>
        </w:rPr>
        <w:t>.</w:t>
      </w:r>
    </w:p>
    <w:p w14:paraId="02AFDBB5" w14:textId="2CB40E2C" w:rsidR="0054289A" w:rsidRPr="00882D34" w:rsidRDefault="0054289A" w:rsidP="00882D34">
      <w:pPr>
        <w:rPr>
          <w:color w:val="000000" w:themeColor="text1"/>
        </w:rPr>
      </w:pPr>
    </w:p>
    <w:sectPr w:rsidR="0054289A" w:rsidRPr="00882D3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FA78" w14:textId="77777777" w:rsidR="00121EDB" w:rsidRDefault="00121EDB" w:rsidP="00B52BC5">
      <w:pPr>
        <w:spacing w:after="0" w:line="240" w:lineRule="auto"/>
      </w:pPr>
      <w:r>
        <w:separator/>
      </w:r>
    </w:p>
  </w:endnote>
  <w:endnote w:type="continuationSeparator" w:id="0">
    <w:p w14:paraId="6B36445A" w14:textId="77777777" w:rsidR="00121EDB" w:rsidRDefault="00121EDB" w:rsidP="00B52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Book">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ira Sans">
    <w:altName w:val="Calibri"/>
    <w:charset w:val="00"/>
    <w:family w:val="swiss"/>
    <w:pitch w:val="variable"/>
    <w:sig w:usb0="600002FF" w:usb1="00000001" w:usb2="00000000" w:usb3="00000000" w:csb0="0000019F" w:csb1="00000000"/>
  </w:font>
  <w:font w:name="Times-Roman, 'Times New Roma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219FA" w14:textId="77777777" w:rsidR="00897B06" w:rsidRDefault="00897B06" w:rsidP="00C1063F">
    <w:pPr>
      <w:widowControl w:val="0"/>
      <w:tabs>
        <w:tab w:val="center" w:pos="4680"/>
        <w:tab w:val="right" w:pos="9360"/>
      </w:tabs>
      <w:suppressAutoHyphens/>
      <w:autoSpaceDN w:val="0"/>
      <w:spacing w:after="0" w:line="240" w:lineRule="auto"/>
      <w:jc w:val="center"/>
      <w:textAlignment w:val="baseline"/>
      <w:rPr>
        <w:rFonts w:ascii="Fira Sans" w:eastAsia="Arial Unicode MS" w:hAnsi="Fira Sans" w:cs="Tahoma"/>
        <w:b/>
        <w:color w:val="9784D2"/>
        <w:kern w:val="3"/>
        <w:sz w:val="18"/>
        <w:szCs w:val="18"/>
        <w:lang w:eastAsia="fi-FI"/>
      </w:rPr>
    </w:pPr>
  </w:p>
  <w:p w14:paraId="0B983437" w14:textId="478948FE" w:rsidR="00C1063F" w:rsidRPr="00EE2800" w:rsidRDefault="00C1063F" w:rsidP="00C1063F">
    <w:pPr>
      <w:widowControl w:val="0"/>
      <w:tabs>
        <w:tab w:val="center" w:pos="4680"/>
        <w:tab w:val="right" w:pos="9360"/>
      </w:tabs>
      <w:suppressAutoHyphens/>
      <w:autoSpaceDN w:val="0"/>
      <w:spacing w:after="0" w:line="240" w:lineRule="auto"/>
      <w:jc w:val="center"/>
      <w:textAlignment w:val="baseline"/>
      <w:rPr>
        <w:rFonts w:ascii="Fira Sans" w:eastAsia="Arial Unicode MS" w:hAnsi="Fira Sans" w:cs="Tahoma"/>
        <w:b/>
        <w:color w:val="9784D2"/>
        <w:kern w:val="3"/>
        <w:sz w:val="18"/>
        <w:szCs w:val="18"/>
        <w:lang w:val="fi-FI" w:eastAsia="fi-FI"/>
      </w:rPr>
    </w:pPr>
    <w:r w:rsidRPr="00EE2800">
      <w:rPr>
        <w:rFonts w:ascii="Fira Sans" w:eastAsia="Arial Unicode MS" w:hAnsi="Fira Sans" w:cs="Tahoma"/>
        <w:b/>
        <w:color w:val="000000" w:themeColor="text1"/>
        <w:kern w:val="3"/>
        <w:sz w:val="18"/>
        <w:szCs w:val="18"/>
        <w:lang w:val="fi-FI" w:eastAsia="fi-FI"/>
      </w:rPr>
      <w:t>Maailma kylässä -festivaali | World Village Festival</w:t>
    </w:r>
  </w:p>
  <w:p w14:paraId="6917D681" w14:textId="3E6055D6" w:rsidR="00C1063F" w:rsidRPr="00EE2800" w:rsidRDefault="00C1063F" w:rsidP="00C1063F">
    <w:pPr>
      <w:widowControl w:val="0"/>
      <w:suppressAutoHyphens/>
      <w:autoSpaceDE w:val="0"/>
      <w:autoSpaceDN w:val="0"/>
      <w:spacing w:after="0" w:line="288" w:lineRule="auto"/>
      <w:jc w:val="center"/>
      <w:textAlignment w:val="center"/>
      <w:rPr>
        <w:rFonts w:eastAsia="Arial Unicode MS" w:cs="Fira Sans Book"/>
        <w:color w:val="7F7F7F"/>
        <w:sz w:val="14"/>
        <w:szCs w:val="14"/>
        <w:lang w:val="fi-FI" w:eastAsia="fi-FI"/>
      </w:rPr>
    </w:pPr>
    <w:r w:rsidRPr="00EE2800">
      <w:rPr>
        <w:rFonts w:eastAsia="Times-Roman, 'Times New Roman'" w:cs="Times-Roman, 'Times New Roman'"/>
        <w:color w:val="000000" w:themeColor="text1"/>
        <w:kern w:val="3"/>
        <w:sz w:val="14"/>
        <w:szCs w:val="14"/>
        <w:lang w:val="fi-FI" w:eastAsia="fi-FI"/>
      </w:rPr>
      <w:t>Suomalaiset kehitysjärjestöt – Fingo</w:t>
    </w:r>
    <w:r w:rsidRPr="00EE2800">
      <w:rPr>
        <w:rFonts w:eastAsia="Times-Roman, 'Times New Roman'" w:cs="Times-Roman, 'Times New Roman'"/>
        <w:color w:val="000000" w:themeColor="text1"/>
        <w:kern w:val="3"/>
        <w:sz w:val="14"/>
        <w:szCs w:val="14"/>
        <w:lang w:val="fi-FI" w:eastAsia="fi-FI"/>
      </w:rPr>
      <w:br/>
      <w:t>Lintulahdenkuja 10 (2. krs), 00500 Helsinki</w:t>
    </w:r>
    <w:r w:rsidRPr="00EE2800">
      <w:rPr>
        <w:rFonts w:eastAsia="Arial Unicode MS" w:cs="Fira Sans Book"/>
        <w:color w:val="000000" w:themeColor="text1"/>
        <w:sz w:val="14"/>
        <w:szCs w:val="14"/>
        <w:lang w:val="fi-FI" w:eastAsia="fi-FI"/>
      </w:rPr>
      <w:t xml:space="preserve">, Finland, maailmakylassa.fi </w:t>
    </w:r>
    <w:r w:rsidRPr="00EE2800">
      <w:rPr>
        <w:rFonts w:eastAsia="Times-Roman, 'Times New Roman'" w:cs="Times-Roman, 'Times New Roman'"/>
        <w:color w:val="000000" w:themeColor="text1"/>
        <w:kern w:val="3"/>
        <w:sz w:val="14"/>
        <w:szCs w:val="14"/>
        <w:lang w:val="fi-FI" w:eastAsia="fi-FI"/>
      </w:rPr>
      <w:t xml:space="preserve">| </w:t>
    </w:r>
    <w:r w:rsidRPr="00EE2800">
      <w:rPr>
        <w:rFonts w:eastAsia="Arial Unicode MS" w:cs="Fira Sans Book"/>
        <w:color w:val="000000" w:themeColor="text1"/>
        <w:sz w:val="14"/>
        <w:szCs w:val="14"/>
        <w:lang w:val="fi-FI" w:eastAsia="fi-FI"/>
      </w:rPr>
      <w:t>worldvillage.fi</w:t>
    </w:r>
  </w:p>
  <w:p w14:paraId="0612E349" w14:textId="10C9DB45" w:rsidR="00C1063F" w:rsidRDefault="00897B06">
    <w:pPr>
      <w:pStyle w:val="Footer"/>
    </w:pPr>
    <w:r w:rsidRPr="00C1063F">
      <w:rPr>
        <w:rFonts w:eastAsia="Times-Roman, 'Times New Roman'" w:cs="Times-Roman, 'Times New Roman'"/>
        <w:noProof/>
        <w:color w:val="7F7F7F"/>
        <w:kern w:val="3"/>
        <w:sz w:val="14"/>
        <w:szCs w:val="14"/>
        <w:lang w:val="en-US"/>
      </w:rPr>
      <mc:AlternateContent>
        <mc:Choice Requires="wps">
          <w:drawing>
            <wp:anchor distT="0" distB="0" distL="114300" distR="114300" simplePos="0" relativeHeight="251664384" behindDoc="0" locked="0" layoutInCell="1" allowOverlap="1" wp14:anchorId="528CF95D" wp14:editId="52532F5C">
              <wp:simplePos x="0" y="0"/>
              <wp:positionH relativeFrom="column">
                <wp:posOffset>-1356995</wp:posOffset>
              </wp:positionH>
              <wp:positionV relativeFrom="paragraph">
                <wp:posOffset>190500</wp:posOffset>
              </wp:positionV>
              <wp:extent cx="8583295" cy="173355"/>
              <wp:effectExtent l="8255" t="8890" r="9525" b="2730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3295" cy="173355"/>
                      </a:xfrm>
                      <a:prstGeom prst="rect">
                        <a:avLst/>
                      </a:prstGeom>
                      <a:solidFill>
                        <a:srgbClr val="FFD100">
                          <a:alpha val="50000"/>
                        </a:srgbClr>
                      </a:solidFill>
                      <a:ln>
                        <a:noFill/>
                      </a:ln>
                      <a:effectLst>
                        <a:outerShdw dist="28398" dir="3806097" algn="ctr" rotWithShape="0">
                          <a:srgbClr val="8064A2">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5FE70" id="Rectangle 2" o:spid="_x0000_s1026" alt="&quot;&quot;" style="position:absolute;margin-left:-106.85pt;margin-top:15pt;width:675.8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" fillcolor="#ffd100" stroked="f" strokecolor="#f2f2f2 [3041]" strokeweight="3pt">
              <v:fill opacity="32896f"/>
              <v:shadow on="t" color="#403152" opacity=".5" offset="1p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ED017" w14:textId="77777777" w:rsidR="00121EDB" w:rsidRDefault="00121EDB" w:rsidP="00B52BC5">
      <w:pPr>
        <w:spacing w:after="0" w:line="240" w:lineRule="auto"/>
      </w:pPr>
      <w:r>
        <w:separator/>
      </w:r>
    </w:p>
  </w:footnote>
  <w:footnote w:type="continuationSeparator" w:id="0">
    <w:p w14:paraId="0248C3CA" w14:textId="77777777" w:rsidR="00121EDB" w:rsidRDefault="00121EDB" w:rsidP="00B52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E3D9" w14:textId="77777777" w:rsidR="00B1711A" w:rsidRPr="00F17C34" w:rsidRDefault="00B52BC5" w:rsidP="00B1711A">
    <w:pPr>
      <w:spacing w:after="120"/>
      <w:jc w:val="right"/>
      <w:rPr>
        <w:sz w:val="18"/>
        <w:szCs w:val="18"/>
        <w:lang w:val="en-US"/>
      </w:rPr>
    </w:pPr>
    <w:r>
      <w:rPr>
        <w:noProof/>
        <w:lang w:val="en-US"/>
      </w:rPr>
      <w:drawing>
        <wp:anchor distT="0" distB="0" distL="114300" distR="114300" simplePos="0" relativeHeight="251661312" behindDoc="1" locked="0" layoutInCell="1" allowOverlap="1" wp14:anchorId="22703743" wp14:editId="1C465C64">
          <wp:simplePos x="0" y="0"/>
          <wp:positionH relativeFrom="margin">
            <wp:align>left</wp:align>
          </wp:positionH>
          <wp:positionV relativeFrom="paragraph">
            <wp:posOffset>-295275</wp:posOffset>
          </wp:positionV>
          <wp:extent cx="1330587" cy="1331099"/>
          <wp:effectExtent l="0" t="0" r="3175" b="2540"/>
          <wp:wrapNone/>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30587" cy="13310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11A">
      <w:tab/>
    </w:r>
    <w:r w:rsidR="00B1711A" w:rsidRPr="00F17C34">
      <w:rPr>
        <w:sz w:val="18"/>
        <w:szCs w:val="18"/>
        <w:lang w:val="en-US"/>
      </w:rPr>
      <w:t>World Village Festival</w:t>
    </w:r>
  </w:p>
  <w:p w14:paraId="2136B335" w14:textId="57CF9E61" w:rsidR="00B1711A" w:rsidRPr="00283D49" w:rsidRDefault="00B1711A" w:rsidP="00B1711A">
    <w:pPr>
      <w:spacing w:after="120"/>
      <w:jc w:val="right"/>
      <w:rPr>
        <w:sz w:val="18"/>
        <w:szCs w:val="18"/>
      </w:rPr>
    </w:pPr>
    <w:r w:rsidRPr="006375AD">
      <w:rPr>
        <w:sz w:val="18"/>
        <w:szCs w:val="18"/>
      </w:rPr>
      <w:t xml:space="preserve">Terms and Conditions for </w:t>
    </w:r>
    <w:r>
      <w:rPr>
        <w:sz w:val="18"/>
        <w:szCs w:val="18"/>
      </w:rPr>
      <w:br/>
      <w:t xml:space="preserve">exhibitors and other </w:t>
    </w:r>
    <w:r w:rsidRPr="006375AD">
      <w:rPr>
        <w:sz w:val="18"/>
        <w:szCs w:val="18"/>
      </w:rPr>
      <w:t>parti</w:t>
    </w:r>
    <w:r>
      <w:rPr>
        <w:sz w:val="18"/>
        <w:szCs w:val="18"/>
      </w:rPr>
      <w:t>c</w:t>
    </w:r>
    <w:r w:rsidRPr="006375AD">
      <w:rPr>
        <w:sz w:val="18"/>
        <w:szCs w:val="18"/>
      </w:rPr>
      <w:t>ipants 202</w:t>
    </w:r>
    <w:r>
      <w:rPr>
        <w:sz w:val="18"/>
        <w:szCs w:val="18"/>
      </w:rPr>
      <w:t>3</w:t>
    </w:r>
  </w:p>
  <w:p w14:paraId="75154532" w14:textId="4A85B4A5" w:rsidR="00B52BC5" w:rsidRPr="0036409C" w:rsidRDefault="00897C78" w:rsidP="00B1711A">
    <w:pPr>
      <w:spacing w:after="120"/>
      <w:jc w:val="right"/>
      <w:rPr>
        <w:sz w:val="18"/>
        <w:szCs w:val="20"/>
      </w:rPr>
    </w:pPr>
    <w:r w:rsidRPr="0036409C">
      <w:rPr>
        <w:sz w:val="18"/>
        <w:szCs w:val="20"/>
      </w:rPr>
      <w:fldChar w:fldCharType="begin"/>
    </w:r>
    <w:r w:rsidRPr="0036409C">
      <w:rPr>
        <w:sz w:val="18"/>
        <w:szCs w:val="20"/>
      </w:rPr>
      <w:instrText xml:space="preserve"> PAGE   \* MERGEFORMAT </w:instrText>
    </w:r>
    <w:r w:rsidRPr="0036409C">
      <w:rPr>
        <w:sz w:val="18"/>
        <w:szCs w:val="20"/>
      </w:rPr>
      <w:fldChar w:fldCharType="separate"/>
    </w:r>
    <w:r w:rsidRPr="0036409C">
      <w:rPr>
        <w:noProof/>
        <w:sz w:val="18"/>
        <w:szCs w:val="20"/>
      </w:rPr>
      <w:t>1</w:t>
    </w:r>
    <w:r w:rsidRPr="0036409C">
      <w:rPr>
        <w:noProof/>
        <w:sz w:val="18"/>
        <w:szCs w:val="20"/>
      </w:rPr>
      <w:fldChar w:fldCharType="end"/>
    </w:r>
    <w:r w:rsidRPr="0036409C">
      <w:rPr>
        <w:noProof/>
        <w:sz w:val="18"/>
        <w:szCs w:val="20"/>
      </w:rPr>
      <w:t>/</w:t>
    </w:r>
    <w:r w:rsidR="0047401C" w:rsidRPr="0036409C">
      <w:rPr>
        <w:noProof/>
        <w:sz w:val="18"/>
        <w:szCs w:val="20"/>
      </w:rPr>
      <w:fldChar w:fldCharType="begin"/>
    </w:r>
    <w:r w:rsidR="0047401C" w:rsidRPr="0036409C">
      <w:rPr>
        <w:noProof/>
        <w:sz w:val="18"/>
        <w:szCs w:val="20"/>
      </w:rPr>
      <w:instrText xml:space="preserve"> NUMPAGES  \* Arabic  \* MERGEFORMAT </w:instrText>
    </w:r>
    <w:r w:rsidR="0047401C" w:rsidRPr="0036409C">
      <w:rPr>
        <w:noProof/>
        <w:sz w:val="18"/>
        <w:szCs w:val="20"/>
      </w:rPr>
      <w:fldChar w:fldCharType="separate"/>
    </w:r>
    <w:r w:rsidR="0047401C" w:rsidRPr="0036409C">
      <w:rPr>
        <w:noProof/>
        <w:sz w:val="18"/>
        <w:szCs w:val="20"/>
      </w:rPr>
      <w:t>5</w:t>
    </w:r>
    <w:r w:rsidR="0047401C" w:rsidRPr="0036409C">
      <w:rPr>
        <w:noProof/>
        <w:sz w:val="18"/>
        <w:szCs w:val="20"/>
      </w:rPr>
      <w:fldChar w:fldCharType="end"/>
    </w:r>
  </w:p>
  <w:p w14:paraId="14AEEB52" w14:textId="158666AF" w:rsidR="00B52BC5" w:rsidRDefault="00B52BC5" w:rsidP="00B52BC5">
    <w:pPr>
      <w:pStyle w:val="Header"/>
      <w:tabs>
        <w:tab w:val="clear" w:pos="4513"/>
        <w:tab w:val="clear" w:pos="9026"/>
        <w:tab w:val="left" w:pos="8302"/>
      </w:tabs>
      <w:jc w:val="right"/>
    </w:pPr>
  </w:p>
  <w:p w14:paraId="601DFC66" w14:textId="77777777" w:rsidR="00B52BC5" w:rsidRDefault="00B52BC5" w:rsidP="00B52BC5">
    <w:pPr>
      <w:pStyle w:val="Header"/>
      <w:tabs>
        <w:tab w:val="clear" w:pos="4513"/>
        <w:tab w:val="clear" w:pos="9026"/>
        <w:tab w:val="left" w:pos="8302"/>
      </w:tabs>
      <w:jc w:val="right"/>
    </w:pPr>
  </w:p>
  <w:p w14:paraId="055E36D9" w14:textId="77777777" w:rsidR="00B52BC5" w:rsidRDefault="00B5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F2B9E"/>
    <w:multiLevelType w:val="hybridMultilevel"/>
    <w:tmpl w:val="1714B37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DE549D9"/>
    <w:multiLevelType w:val="hybridMultilevel"/>
    <w:tmpl w:val="E1A640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10B4DBE"/>
    <w:multiLevelType w:val="hybridMultilevel"/>
    <w:tmpl w:val="C7B85B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6733625"/>
    <w:multiLevelType w:val="hybridMultilevel"/>
    <w:tmpl w:val="9AFADA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76716996">
    <w:abstractNumId w:val="1"/>
  </w:num>
  <w:num w:numId="2" w16cid:durableId="846290749">
    <w:abstractNumId w:val="2"/>
  </w:num>
  <w:num w:numId="3" w16cid:durableId="1588419561">
    <w:abstractNumId w:val="3"/>
  </w:num>
  <w:num w:numId="4" w16cid:durableId="575360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C5"/>
    <w:rsid w:val="00121EDB"/>
    <w:rsid w:val="0016698C"/>
    <w:rsid w:val="00192A80"/>
    <w:rsid w:val="001A0205"/>
    <w:rsid w:val="00222A92"/>
    <w:rsid w:val="00224374"/>
    <w:rsid w:val="00232B60"/>
    <w:rsid w:val="00313BC1"/>
    <w:rsid w:val="00362273"/>
    <w:rsid w:val="0036409C"/>
    <w:rsid w:val="003652F1"/>
    <w:rsid w:val="003C7C70"/>
    <w:rsid w:val="003E6CED"/>
    <w:rsid w:val="003F6A0D"/>
    <w:rsid w:val="0040439D"/>
    <w:rsid w:val="0047401C"/>
    <w:rsid w:val="004A7A85"/>
    <w:rsid w:val="004D20C5"/>
    <w:rsid w:val="004F076F"/>
    <w:rsid w:val="00536D22"/>
    <w:rsid w:val="0054289A"/>
    <w:rsid w:val="00544FF7"/>
    <w:rsid w:val="00664F80"/>
    <w:rsid w:val="006A16F6"/>
    <w:rsid w:val="006A174B"/>
    <w:rsid w:val="006E7CDC"/>
    <w:rsid w:val="00740587"/>
    <w:rsid w:val="00762C6E"/>
    <w:rsid w:val="00791F47"/>
    <w:rsid w:val="00794C61"/>
    <w:rsid w:val="00797FFC"/>
    <w:rsid w:val="007A572B"/>
    <w:rsid w:val="00825F86"/>
    <w:rsid w:val="00882D34"/>
    <w:rsid w:val="00897B06"/>
    <w:rsid w:val="00897C78"/>
    <w:rsid w:val="008D0A98"/>
    <w:rsid w:val="008D1801"/>
    <w:rsid w:val="008E1B2D"/>
    <w:rsid w:val="00937B39"/>
    <w:rsid w:val="009514C5"/>
    <w:rsid w:val="00966801"/>
    <w:rsid w:val="009B2CBD"/>
    <w:rsid w:val="009D6385"/>
    <w:rsid w:val="00A315C3"/>
    <w:rsid w:val="00A62B41"/>
    <w:rsid w:val="00AC27EF"/>
    <w:rsid w:val="00AC7198"/>
    <w:rsid w:val="00B1711A"/>
    <w:rsid w:val="00B52BC5"/>
    <w:rsid w:val="00B54759"/>
    <w:rsid w:val="00B56233"/>
    <w:rsid w:val="00BC201C"/>
    <w:rsid w:val="00C031CC"/>
    <w:rsid w:val="00C1063F"/>
    <w:rsid w:val="00C64F0A"/>
    <w:rsid w:val="00C712AC"/>
    <w:rsid w:val="00CE350D"/>
    <w:rsid w:val="00D16979"/>
    <w:rsid w:val="00D51BFD"/>
    <w:rsid w:val="00D53A9E"/>
    <w:rsid w:val="00DD7844"/>
    <w:rsid w:val="00DE0BDE"/>
    <w:rsid w:val="00DF35F7"/>
    <w:rsid w:val="00EB25D2"/>
    <w:rsid w:val="00EC14B8"/>
    <w:rsid w:val="00EC1699"/>
    <w:rsid w:val="00EE2800"/>
    <w:rsid w:val="00F433B1"/>
    <w:rsid w:val="00FC37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48ECE"/>
  <w15:chartTrackingRefBased/>
  <w15:docId w15:val="{4987248A-93F1-403D-A569-18CF3D2D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205"/>
    <w:pPr>
      <w:jc w:val="both"/>
    </w:pPr>
    <w:rPr>
      <w:rFonts w:ascii="Fira Sans Book" w:hAnsi="Fira Sans Book"/>
      <w:sz w:val="20"/>
      <w:lang w:val="en-GB"/>
    </w:rPr>
  </w:style>
  <w:style w:type="paragraph" w:styleId="Heading1">
    <w:name w:val="heading 1"/>
    <w:basedOn w:val="Normal"/>
    <w:next w:val="Normal"/>
    <w:link w:val="Heading1Char"/>
    <w:uiPriority w:val="9"/>
    <w:qFormat/>
    <w:rsid w:val="00664F80"/>
    <w:pPr>
      <w:keepNext/>
      <w:keepLines/>
      <w:spacing w:before="240" w:after="0"/>
      <w:jc w:val="left"/>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64F80"/>
    <w:pPr>
      <w:keepNext/>
      <w:keepLines/>
      <w:spacing w:before="40" w:after="0"/>
      <w:jc w:val="left"/>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C5"/>
  </w:style>
  <w:style w:type="paragraph" w:styleId="Footer">
    <w:name w:val="footer"/>
    <w:basedOn w:val="Normal"/>
    <w:link w:val="FooterChar"/>
    <w:uiPriority w:val="99"/>
    <w:unhideWhenUsed/>
    <w:rsid w:val="00B52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C5"/>
  </w:style>
  <w:style w:type="paragraph" w:styleId="ListParagraph">
    <w:name w:val="List Paragraph"/>
    <w:basedOn w:val="Normal"/>
    <w:uiPriority w:val="34"/>
    <w:qFormat/>
    <w:rsid w:val="00B52BC5"/>
    <w:pPr>
      <w:ind w:left="720"/>
      <w:contextualSpacing/>
    </w:pPr>
  </w:style>
  <w:style w:type="character" w:customStyle="1" w:styleId="Heading1Char">
    <w:name w:val="Heading 1 Char"/>
    <w:basedOn w:val="DefaultParagraphFont"/>
    <w:link w:val="Heading1"/>
    <w:uiPriority w:val="9"/>
    <w:rsid w:val="00664F80"/>
    <w:rPr>
      <w:rFonts w:ascii="Fira Sans Book" w:eastAsiaTheme="majorEastAsia" w:hAnsi="Fira Sans Book" w:cstheme="majorBidi"/>
      <w:b/>
      <w:color w:val="000000" w:themeColor="text1"/>
      <w:sz w:val="36"/>
      <w:szCs w:val="32"/>
    </w:rPr>
  </w:style>
  <w:style w:type="character" w:customStyle="1" w:styleId="Heading2Char">
    <w:name w:val="Heading 2 Char"/>
    <w:basedOn w:val="DefaultParagraphFont"/>
    <w:link w:val="Heading2"/>
    <w:uiPriority w:val="9"/>
    <w:rsid w:val="00664F80"/>
    <w:rPr>
      <w:rFonts w:ascii="Fira Sans Book" w:eastAsiaTheme="majorEastAsia" w:hAnsi="Fira Sans Book" w:cstheme="majorBidi"/>
      <w:b/>
      <w:color w:val="000000" w:themeColor="text1"/>
      <w:sz w:val="20"/>
      <w:szCs w:val="26"/>
    </w:rPr>
  </w:style>
  <w:style w:type="character" w:styleId="Hyperlink">
    <w:name w:val="Hyperlink"/>
    <w:basedOn w:val="DefaultParagraphFont"/>
    <w:uiPriority w:val="99"/>
    <w:unhideWhenUsed/>
    <w:rsid w:val="00664F80"/>
    <w:rPr>
      <w:color w:val="0563C1" w:themeColor="hyperlink"/>
      <w:u w:val="single"/>
    </w:rPr>
  </w:style>
  <w:style w:type="character" w:styleId="UnresolvedMention">
    <w:name w:val="Unresolved Mention"/>
    <w:basedOn w:val="DefaultParagraphFont"/>
    <w:uiPriority w:val="99"/>
    <w:semiHidden/>
    <w:unhideWhenUsed/>
    <w:rsid w:val="00664F80"/>
    <w:rPr>
      <w:color w:val="605E5C"/>
      <w:shd w:val="clear" w:color="auto" w:fill="E1DFDD"/>
    </w:rPr>
  </w:style>
  <w:style w:type="character" w:styleId="CommentReference">
    <w:name w:val="annotation reference"/>
    <w:basedOn w:val="DefaultParagraphFont"/>
    <w:uiPriority w:val="99"/>
    <w:semiHidden/>
    <w:unhideWhenUsed/>
    <w:rsid w:val="00313BC1"/>
    <w:rPr>
      <w:sz w:val="16"/>
      <w:szCs w:val="16"/>
    </w:rPr>
  </w:style>
  <w:style w:type="paragraph" w:styleId="CommentText">
    <w:name w:val="annotation text"/>
    <w:basedOn w:val="Normal"/>
    <w:link w:val="CommentTextChar"/>
    <w:uiPriority w:val="99"/>
    <w:semiHidden/>
    <w:unhideWhenUsed/>
    <w:rsid w:val="00313BC1"/>
    <w:pPr>
      <w:widowControl w:val="0"/>
      <w:suppressAutoHyphens/>
      <w:autoSpaceDN w:val="0"/>
      <w:spacing w:after="0" w:line="240" w:lineRule="auto"/>
      <w:jc w:val="left"/>
      <w:textAlignment w:val="baseline"/>
    </w:pPr>
    <w:rPr>
      <w:rFonts w:ascii="Times New Roman" w:eastAsia="Arial Unicode MS" w:hAnsi="Times New Roman" w:cs="Tahoma"/>
      <w:kern w:val="3"/>
      <w:szCs w:val="20"/>
      <w:lang w:eastAsia="fi-FI"/>
    </w:rPr>
  </w:style>
  <w:style w:type="character" w:customStyle="1" w:styleId="CommentTextChar">
    <w:name w:val="Comment Text Char"/>
    <w:basedOn w:val="DefaultParagraphFont"/>
    <w:link w:val="CommentText"/>
    <w:uiPriority w:val="99"/>
    <w:semiHidden/>
    <w:rsid w:val="00313BC1"/>
    <w:rPr>
      <w:rFonts w:ascii="Times New Roman" w:eastAsia="Arial Unicode MS" w:hAnsi="Times New Roman" w:cs="Tahoma"/>
      <w:kern w:val="3"/>
      <w:sz w:val="20"/>
      <w:szCs w:val="20"/>
      <w:lang w:eastAsia="fi-FI"/>
    </w:rPr>
  </w:style>
  <w:style w:type="paragraph" w:styleId="NoSpacing">
    <w:name w:val="No Spacing"/>
    <w:uiPriority w:val="1"/>
    <w:qFormat/>
    <w:rsid w:val="001A0205"/>
    <w:pPr>
      <w:spacing w:after="0" w:line="240" w:lineRule="auto"/>
      <w:jc w:val="both"/>
    </w:pPr>
    <w:rPr>
      <w:rFonts w:ascii="Fira Sans Book" w:hAnsi="Fira Sans Book"/>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ailmakylassa.fi/en/contact-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aailmakylassa.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EFF7FF1CA0542862224DE09B54DDE" ma:contentTypeVersion="19" ma:contentTypeDescription="Create a new document." ma:contentTypeScope="" ma:versionID="89b7b7617c165f25e07771d002295251">
  <xsd:schema xmlns:xsd="http://www.w3.org/2001/XMLSchema" xmlns:xs="http://www.w3.org/2001/XMLSchema" xmlns:p="http://schemas.microsoft.com/office/2006/metadata/properties" xmlns:ns1="http://schemas.microsoft.com/sharepoint/v3" xmlns:ns2="f4094bf9-1871-44a8-8cf3-9b8812bb86fd" xmlns:ns3="30fa9986-15e2-4d5c-b6a6-178ce0d51943" targetNamespace="http://schemas.microsoft.com/office/2006/metadata/properties" ma:root="true" ma:fieldsID="bff51feab18ce116827fad6358d975a6" ns1:_="" ns2:_="" ns3:_="">
    <xsd:import namespace="http://schemas.microsoft.com/sharepoint/v3"/>
    <xsd:import namespace="f4094bf9-1871-44a8-8cf3-9b8812bb86fd"/>
    <xsd:import namespace="30fa9986-15e2-4d5c-b6a6-178ce0d519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4bf9-1871-44a8-8cf3-9b8812bb8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932aef-bbef-49da-bb8c-98f529da84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fa9986-15e2-4d5c-b6a6-178ce0d519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777f439-93a5-4c50-85cc-184e83c44871}" ma:internalName="TaxCatchAll" ma:showField="CatchAllData" ma:web="30fa9986-15e2-4d5c-b6a6-178ce0d51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4094bf9-1871-44a8-8cf3-9b8812bb86fd" xsi:nil="true"/>
    <_ip_UnifiedCompliancePolicyUIAction xmlns="http://schemas.microsoft.com/sharepoint/v3" xsi:nil="true"/>
    <TaxCatchAll xmlns="30fa9986-15e2-4d5c-b6a6-178ce0d51943" xsi:nil="true"/>
    <_ip_UnifiedCompliancePolicyProperties xmlns="http://schemas.microsoft.com/sharepoint/v3" xsi:nil="true"/>
    <lcf76f155ced4ddcb4097134ff3c332f xmlns="f4094bf9-1871-44a8-8cf3-9b8812bb86f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04C78-569A-4104-B82B-06993CF6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94bf9-1871-44a8-8cf3-9b8812bb86fd"/>
    <ds:schemaRef ds:uri="30fa9986-15e2-4d5c-b6a6-178ce0d5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2EABF-871A-47A9-84A9-AFC9553AC478}">
  <ds:schemaRefs>
    <ds:schemaRef ds:uri="http://schemas.microsoft.com/office/2006/metadata/properties"/>
    <ds:schemaRef ds:uri="http://schemas.microsoft.com/office/infopath/2007/PartnerControls"/>
    <ds:schemaRef ds:uri="f4094bf9-1871-44a8-8cf3-9b8812bb86fd"/>
    <ds:schemaRef ds:uri="http://schemas.microsoft.com/sharepoint/v3"/>
    <ds:schemaRef ds:uri="30fa9986-15e2-4d5c-b6a6-178ce0d51943"/>
  </ds:schemaRefs>
</ds:datastoreItem>
</file>

<file path=customXml/itemProps3.xml><?xml version="1.0" encoding="utf-8"?>
<ds:datastoreItem xmlns:ds="http://schemas.openxmlformats.org/officeDocument/2006/customXml" ds:itemID="{BC3AF9F3-790D-4A02-A494-5DC7CB108A3B}">
  <ds:schemaRefs>
    <ds:schemaRef ds:uri="http://schemas.openxmlformats.org/officeDocument/2006/bibliography"/>
  </ds:schemaRefs>
</ds:datastoreItem>
</file>

<file path=customXml/itemProps4.xml><?xml version="1.0" encoding="utf-8"?>
<ds:datastoreItem xmlns:ds="http://schemas.openxmlformats.org/officeDocument/2006/customXml" ds:itemID="{17DFD09E-315C-483D-AF37-E3AB5EF107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1589</Words>
  <Characters>12874</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Hopponen</dc:creator>
  <cp:keywords/>
  <dc:description/>
  <cp:lastModifiedBy>Maria Hopponen</cp:lastModifiedBy>
  <cp:revision>4</cp:revision>
  <cp:lastPrinted>2022-11-14T12:10:00Z</cp:lastPrinted>
  <dcterms:created xsi:type="dcterms:W3CDTF">2022-11-14T12:10:00Z</dcterms:created>
  <dcterms:modified xsi:type="dcterms:W3CDTF">2022-11-14T13:08:00Z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maria.hopponen@fingo.fi</vt:lpwstr>
  </property>
  <property fmtid="{D5CDD505-2E9C-101B-9397-08002B2CF9AE}" pid="5" name="MSIP_Label_6e7d0674-2c53-42d0-b768-7a1ff84f431a_SetDate">
    <vt:lpwstr>2022-11-14T11:28:00.3319102Z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d24148fe-f4ec-41b7-93eb-6509c20f757e</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0x010100E90EFF7FF1CA0542862224DE09B54DDE</vt:lpwstr>
  </property>
  <property fmtid="{D5CDD505-2E9C-101B-9397-08002B2CF9AE}" pid="12" name="MediaServiceImageTags">
    <vt:lpwstr/>
  </property>
</Properties>
</file>